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新宋体" w:hAnsi="新宋体" w:eastAsia="新宋体" w:cs="新宋体"/>
          <w:b/>
          <w:bCs/>
          <w:sz w:val="44"/>
          <w:szCs w:val="44"/>
        </w:rPr>
      </w:pPr>
      <w:r>
        <w:rPr>
          <w:rFonts w:hint="eastAsia" w:ascii="新宋体" w:hAnsi="新宋体" w:eastAsia="新宋体" w:cs="新宋体"/>
          <w:b/>
          <w:bCs/>
          <w:sz w:val="44"/>
          <w:szCs w:val="44"/>
        </w:rPr>
        <w:t>郑璜个人介绍材料</w:t>
      </w:r>
    </w:p>
    <w:p>
      <w:pPr>
        <w:spacing w:line="560" w:lineRule="exact"/>
        <w:ind w:firstLine="640" w:firstLineChars="200"/>
        <w:rPr>
          <w:rFonts w:ascii="仿宋" w:hAnsi="仿宋" w:eastAsia="仿宋" w:cs="仿宋"/>
          <w:sz w:val="32"/>
          <w:szCs w:val="32"/>
        </w:rPr>
      </w:pP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从事新闻工作17年来，郑璜同志在福建日报多岗位历练，从重大专项、重大主题报道的“文章高手”</w:t>
      </w:r>
      <w:r>
        <w:rPr>
          <w:rFonts w:hint="eastAsia" w:ascii="仿宋" w:hAnsi="仿宋" w:eastAsia="仿宋" w:cs="仿宋"/>
          <w:sz w:val="32"/>
          <w:szCs w:val="32"/>
          <w:lang w:val="en-US" w:eastAsia="zh-CN"/>
        </w:rPr>
        <w:t>到</w:t>
      </w:r>
      <w:r>
        <w:rPr>
          <w:rFonts w:hint="eastAsia" w:ascii="仿宋" w:hAnsi="仿宋" w:eastAsia="仿宋" w:cs="仿宋"/>
          <w:sz w:val="32"/>
          <w:szCs w:val="32"/>
        </w:rPr>
        <w:t>转型媒体融合</w:t>
      </w:r>
      <w:r>
        <w:rPr>
          <w:rFonts w:hint="eastAsia" w:ascii="仿宋" w:hAnsi="仿宋" w:eastAsia="仿宋" w:cs="仿宋"/>
          <w:sz w:val="32"/>
          <w:szCs w:val="32"/>
          <w:lang w:eastAsia="zh-CN"/>
        </w:rPr>
        <w:t>一线</w:t>
      </w:r>
      <w:r>
        <w:rPr>
          <w:rFonts w:hint="eastAsia" w:ascii="仿宋" w:hAnsi="仿宋" w:eastAsia="仿宋" w:cs="仿宋"/>
          <w:sz w:val="32"/>
          <w:szCs w:val="32"/>
        </w:rPr>
        <w:t>实践</w:t>
      </w:r>
      <w:r>
        <w:rPr>
          <w:rFonts w:hint="eastAsia" w:ascii="仿宋" w:hAnsi="仿宋" w:eastAsia="仿宋" w:cs="仿宋"/>
          <w:sz w:val="32"/>
          <w:szCs w:val="32"/>
          <w:lang w:eastAsia="zh-CN"/>
        </w:rPr>
        <w:t>者</w:t>
      </w:r>
      <w:bookmarkStart w:id="0" w:name="_GoBack"/>
      <w:bookmarkEnd w:id="0"/>
      <w:r>
        <w:rPr>
          <w:rFonts w:hint="eastAsia" w:ascii="仿宋" w:hAnsi="仿宋" w:eastAsia="仿宋" w:cs="仿宋"/>
          <w:sz w:val="32"/>
          <w:szCs w:val="32"/>
        </w:rPr>
        <w:t>。</w:t>
      </w:r>
      <w:r>
        <w:rPr>
          <w:rFonts w:ascii="仿宋" w:hAnsi="仿宋" w:eastAsia="仿宋" w:cs="仿宋"/>
          <w:sz w:val="32"/>
          <w:szCs w:val="32"/>
        </w:rPr>
        <w:t>2014年起作为主力成员，参与报社“习近平总书记在福建的探索与实践”历次采访活动，目前已刊发</w:t>
      </w:r>
      <w:r>
        <w:rPr>
          <w:rFonts w:hint="eastAsia" w:ascii="仿宋" w:hAnsi="仿宋" w:eastAsia="仿宋" w:cs="仿宋"/>
          <w:sz w:val="32"/>
          <w:szCs w:val="32"/>
        </w:rPr>
        <w:t>的</w:t>
      </w:r>
      <w:r>
        <w:rPr>
          <w:rFonts w:ascii="仿宋" w:hAnsi="仿宋" w:eastAsia="仿宋" w:cs="仿宋"/>
          <w:sz w:val="32"/>
          <w:szCs w:val="32"/>
        </w:rPr>
        <w:t>17篇通讯中，</w:t>
      </w:r>
      <w:r>
        <w:rPr>
          <w:rFonts w:hint="eastAsia" w:ascii="仿宋" w:hAnsi="仿宋" w:eastAsia="仿宋" w:cs="仿宋"/>
          <w:sz w:val="32"/>
          <w:szCs w:val="32"/>
        </w:rPr>
        <w:t>她</w:t>
      </w:r>
      <w:r>
        <w:rPr>
          <w:rFonts w:ascii="仿宋" w:hAnsi="仿宋" w:eastAsia="仿宋" w:cs="仿宋"/>
          <w:sz w:val="32"/>
          <w:szCs w:val="32"/>
        </w:rPr>
        <w:t>参与执笔其中12篇。系列文章从不同角度记录了习近平同志在福建工作期间的一系列极具前瞻性、开创性、战略性的理念创新和实践探索，</w:t>
      </w:r>
      <w:r>
        <w:rPr>
          <w:rFonts w:hint="eastAsia" w:ascii="仿宋" w:hAnsi="仿宋" w:eastAsia="仿宋" w:cs="仿宋"/>
          <w:sz w:val="32"/>
          <w:szCs w:val="32"/>
        </w:rPr>
        <w:t>原创性、严谨性、可读性兼具，</w:t>
      </w:r>
      <w:r>
        <w:rPr>
          <w:rFonts w:ascii="仿宋" w:hAnsi="仿宋" w:eastAsia="仿宋" w:cs="仿宋"/>
          <w:sz w:val="32"/>
          <w:szCs w:val="32"/>
        </w:rPr>
        <w:t>在全国范围内产生较大反响。</w:t>
      </w:r>
      <w:r>
        <w:rPr>
          <w:rFonts w:hint="eastAsia" w:ascii="仿宋" w:hAnsi="仿宋" w:eastAsia="仿宋" w:cs="仿宋"/>
          <w:sz w:val="32"/>
          <w:szCs w:val="32"/>
        </w:rPr>
        <w:t>她还参与了“五个一”工程奖获奖图书《闽山闽水物华新——习近平福建足迹》一书写作。她采写的作品获中国新闻奖三等奖一次，多次获福建新闻奖，其中特别奖、一等奖8次。2025年入选国家</w:t>
      </w:r>
      <w:r>
        <w:rPr>
          <w:rFonts w:hint="eastAsia" w:ascii="仿宋" w:hAnsi="仿宋" w:eastAsia="仿宋" w:cs="仿宋"/>
          <w:sz w:val="32"/>
          <w:szCs w:val="32"/>
          <w:lang w:val="en-US" w:eastAsia="zh-CN"/>
        </w:rPr>
        <w:t>级人才工程项目</w:t>
      </w:r>
      <w:r>
        <w:rPr>
          <w:rFonts w:hint="eastAsia" w:ascii="仿宋" w:hAnsi="仿宋" w:eastAsia="仿宋" w:cs="仿宋"/>
          <w:sz w:val="32"/>
          <w:szCs w:val="32"/>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DengXian">
    <w:altName w:val="Segoe Print"/>
    <w:panose1 w:val="00000000000000000000"/>
    <w:charset w:val="86"/>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DengXian">
    <w:altName w:val="Segoe Print"/>
    <w:panose1 w:val="00000000000000000000"/>
    <w:charset w:val="00"/>
    <w:family w:val="auto"/>
    <w:pitch w:val="default"/>
    <w:sig w:usb0="00000000" w:usb1="00000000" w:usb2="00000000" w:usb3="00000000" w:csb0="00000000" w:csb1="00000000"/>
  </w:font>
  <w:font w:name="新宋体">
    <w:panose1 w:val="02010609030101010101"/>
    <w:charset w:val="86"/>
    <w:family w:val="modern"/>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187A"/>
    <w:rsid w:val="0002737A"/>
    <w:rsid w:val="00037537"/>
    <w:rsid w:val="000F2E59"/>
    <w:rsid w:val="00164770"/>
    <w:rsid w:val="004D6572"/>
    <w:rsid w:val="00517E5E"/>
    <w:rsid w:val="0078187A"/>
    <w:rsid w:val="008A3C78"/>
    <w:rsid w:val="00BF0B92"/>
    <w:rsid w:val="00EB5B22"/>
    <w:rsid w:val="00FD55EF"/>
    <w:rsid w:val="09E81C2F"/>
    <w:rsid w:val="20D66773"/>
    <w:rsid w:val="416D65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0"/>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DengXian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294</Words>
  <Characters>303</Characters>
  <Lines>2</Lines>
  <Paragraphs>1</Paragraphs>
  <TotalTime>1</TotalTime>
  <ScaleCrop>false</ScaleCrop>
  <LinksUpToDate>false</LinksUpToDate>
  <CharactersWithSpaces>303</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2025-09-14T23:34:00Z</dcterms:created>
  <dc:creator>Microsoft Office 用户</dc:creator>
  <cp:lastModifiedBy>lenovo</cp:lastModifiedBy>
  <dcterms:modified xsi:type="dcterms:W3CDTF">2025-09-15T09:53:07Z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51D57E236681487CA06E4F179AF11B65_13</vt:lpwstr>
  </property>
  <property fmtid="{D5CDD505-2E9C-101B-9397-08002B2CF9AE}" pid="4" name="KSOTemplateDocerSaveRecord">
    <vt:lpwstr>eyJoZGlkIjoiNjg5Yjg2NTQ5MDU4NDNkZGU2MjI3MTg1NjVjYjg3ZmUiLCJ1c2VySWQiOiIxMzE4MzA5MTcwIn0=</vt:lpwstr>
  </property>
</Properties>
</file>