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新宋体" w:hAnsi="新宋体" w:eastAsia="新宋体" w:cs="新宋体"/>
          <w:b/>
          <w:bCs/>
          <w:sz w:val="44"/>
          <w:szCs w:val="44"/>
          <w:highlight w:val="none"/>
          <w:lang w:eastAsia="zh-CN"/>
        </w:rPr>
      </w:pPr>
      <w:r>
        <w:rPr>
          <w:rFonts w:hint="eastAsia" w:ascii="新宋体" w:hAnsi="新宋体" w:eastAsia="新宋体" w:cs="新宋体"/>
          <w:b/>
          <w:bCs/>
          <w:sz w:val="44"/>
          <w:szCs w:val="44"/>
          <w:highlight w:val="none"/>
        </w:rPr>
        <w:t>郑璜事迹</w:t>
      </w:r>
      <w:r>
        <w:rPr>
          <w:rFonts w:hint="eastAsia" w:ascii="新宋体" w:hAnsi="新宋体" w:eastAsia="新宋体" w:cs="新宋体"/>
          <w:b/>
          <w:bCs/>
          <w:sz w:val="44"/>
          <w:szCs w:val="44"/>
          <w:highlight w:val="none"/>
          <w:lang w:val="en-US" w:eastAsia="zh-CN"/>
        </w:rPr>
        <w:t>材料</w:t>
      </w:r>
    </w:p>
    <w:p>
      <w:pPr>
        <w:spacing w:line="560" w:lineRule="exact"/>
        <w:ind w:firstLine="640" w:firstLineChars="200"/>
        <w:rPr>
          <w:rFonts w:ascii="仿宋" w:hAnsi="仿宋" w:eastAsia="仿宋" w:cs="仿宋"/>
          <w:sz w:val="32"/>
          <w:szCs w:val="32"/>
          <w:highlight w:val="none"/>
        </w:rPr>
      </w:pP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郑璜同志2008年7月进入福建日报社工作，17年来一直奋战在采编一线，先后在地方记者站、时政采访部、经济文教部、全媒体传播中心等多岗位历练，从重大专项、重大主题报道的“文章高手”到转型媒体融合实践。采写的作品获中国新闻奖三等奖一次，多次获福建新闻奖，其中特别奖、一等奖8次。2025年入选国家</w:t>
      </w:r>
      <w:r>
        <w:rPr>
          <w:rFonts w:hint="eastAsia" w:ascii="仿宋" w:hAnsi="仿宋" w:eastAsia="仿宋" w:cs="仿宋"/>
          <w:sz w:val="32"/>
          <w:szCs w:val="32"/>
          <w:highlight w:val="none"/>
          <w:lang w:val="en-US" w:eastAsia="zh-CN"/>
        </w:rPr>
        <w:t>级人才工程项目</w:t>
      </w:r>
      <w:r>
        <w:rPr>
          <w:rFonts w:hint="eastAsia" w:ascii="仿宋" w:hAnsi="仿宋" w:eastAsia="仿宋" w:cs="仿宋"/>
          <w:sz w:val="32"/>
          <w:szCs w:val="32"/>
          <w:highlight w:val="none"/>
        </w:rPr>
        <w:t>。</w:t>
      </w:r>
    </w:p>
    <w:p>
      <w:pPr>
        <w:spacing w:line="560" w:lineRule="exact"/>
        <w:rPr>
          <w:rFonts w:ascii="仿宋" w:hAnsi="仿宋" w:eastAsia="仿宋" w:cs="仿宋"/>
          <w:b/>
          <w:bCs/>
          <w:sz w:val="32"/>
          <w:szCs w:val="32"/>
          <w:highlight w:val="none"/>
        </w:rPr>
      </w:pPr>
      <w:r>
        <w:rPr>
          <w:rFonts w:hint="eastAsia" w:ascii="仿宋" w:hAnsi="仿宋" w:eastAsia="仿宋" w:cs="仿宋"/>
          <w:sz w:val="32"/>
          <w:szCs w:val="32"/>
          <w:highlight w:val="none"/>
        </w:rPr>
        <w:t xml:space="preserve">    </w:t>
      </w:r>
      <w:r>
        <w:rPr>
          <w:rFonts w:hint="eastAsia" w:ascii="仿宋" w:hAnsi="仿宋" w:eastAsia="仿宋" w:cs="仿宋"/>
          <w:b/>
          <w:bCs/>
          <w:sz w:val="32"/>
          <w:szCs w:val="32"/>
          <w:highlight w:val="none"/>
        </w:rPr>
        <w:t>一、重大专项，“硬核”担当</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福建是习近平新时代中国特色社会主义思想的重要孕育地和实践地。</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2014年以来，福建日报先后组织多次“习近平总书记在福建的探索与实践”系列重大报道的采写工作。郑璜同志作为主力成员之一全程参与，在公开刊发的17篇报道中，执笔写作12篇。</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其中《“真正把教育摆在先行官的位置”——习近平同志在福建工作期间关于教育工作的探索与实践》一文，郑璜同志作为主笔，带领团队扎实调研，用心写作、谨慎求证、反复推敲，于2024年9月9日在《福建日报》首发，并于次日、全国教育大会召开当天被《人民日报》《光明日报》《经济日报》等央媒头版全文转发。通讯稿不仅记录了习近平同志尊师重教的生动故事，还整理披露了他在福建</w:t>
      </w:r>
      <w:r>
        <w:rPr>
          <w:rFonts w:hint="eastAsia" w:ascii="仿宋" w:hAnsi="仿宋" w:eastAsia="仿宋" w:cs="仿宋"/>
          <w:sz w:val="32"/>
          <w:szCs w:val="32"/>
          <w:highlight w:val="none"/>
          <w:lang w:eastAsia="zh-CN"/>
        </w:rPr>
        <w:t>工作</w:t>
      </w:r>
      <w:r>
        <w:rPr>
          <w:rFonts w:hint="eastAsia" w:ascii="仿宋" w:hAnsi="仿宋" w:eastAsia="仿宋" w:cs="仿宋"/>
          <w:sz w:val="32"/>
          <w:szCs w:val="32"/>
          <w:highlight w:val="none"/>
        </w:rPr>
        <w:t>期间关于教育的一系列重要论述，在同类题材中首次被列入福建省习近平新时代中国特色社会主义思想研究中心重大项目，凸显了其理论价值。</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逾十年如一日的挖掘整理，为《闽山闽水物华新——习近平福建足迹》一书的顺利写作打下基础。2020年，报社抽调骨干记者组成图书写作组，郑璜同志担任章节负责人，带领年轻记者既挖掘出一些未充分报道的内容，使习近平总书记在福建</w:t>
      </w:r>
      <w:r>
        <w:rPr>
          <w:rFonts w:hint="eastAsia" w:ascii="仿宋" w:hAnsi="仿宋" w:eastAsia="仿宋" w:cs="仿宋"/>
          <w:sz w:val="32"/>
          <w:szCs w:val="32"/>
          <w:highlight w:val="none"/>
          <w:lang w:eastAsia="zh-CN"/>
        </w:rPr>
        <w:t>工作</w:t>
      </w:r>
      <w:r>
        <w:rPr>
          <w:rFonts w:hint="eastAsia" w:ascii="仿宋" w:hAnsi="仿宋" w:eastAsia="仿宋" w:cs="仿宋"/>
          <w:sz w:val="32"/>
          <w:szCs w:val="32"/>
          <w:highlight w:val="none"/>
        </w:rPr>
        <w:t>17年半的探索与实践脉络更完整，也努力还原补充细节，让故事更亲切可感。2022年6月，图书出版，被认为“具有重要历史文献价值和现实指导意义”，获中宣部第十六届精神文明建设“五个一”工程特别奖。</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福建日报组织的“习近平总书记在福建的探索与实践”系列重大报道，原创性、严谨性、可读性兼具，达到了良好传播效果。目前这一系列的多篇主题稿件仍在进行中。</w:t>
      </w:r>
    </w:p>
    <w:p>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rPr>
        <w:t>二、深耕一线，深入思考</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近年来，郑璜同志参与了福建日报几乎所有重大主题报道的采写，熟练掌握驾驭重大主题报道的能力，也见证并记录了新时代新福建建设的日新月异。</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2013年，福建日报推出“走进母亲河”主题采访活动，郑璜同志作为主力成员全程参与，深入福建“五江一溪”六大水系，探源头、进农家、入车间，和同事在塌方的山路上徒步四个小时，只为一探闽江源头究竟。中宣部新闻局《内部通信》肯定这一系列报道“让生态文明这一重大主题宣传报道丰富可读、引人深思”。当年该组系列报道获福建新闻奖一等奖。</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2019年8月，习近平总书记回信勉励福建寿宁县下党乡乡亲。在深入下党采访众多当事人、掌握大量素材的基础上，如何提炼出文章之“魂”？一位下党村民朴实的话给了灵感。他说过去觉得是飘在外头，返乡的日子，踏实。他希望今后的下党，能同古时一样，人气兴旺、乐业宜居</w:t>
      </w:r>
      <w:bookmarkStart w:id="0" w:name="_GoBack"/>
      <w:bookmarkEnd w:id="0"/>
      <w:r>
        <w:rPr>
          <w:rFonts w:hint="eastAsia" w:ascii="仿宋" w:hAnsi="仿宋" w:eastAsia="仿宋" w:cs="仿宋"/>
          <w:sz w:val="32"/>
          <w:szCs w:val="32"/>
          <w:highlight w:val="none"/>
        </w:rPr>
        <w:t>。在他的口中，乡村振兴的图景清晰可见。最终形成的通讯《这里是下党》，将历史与现实较好穿插，以简洁明快又饱含深情的语言，生动详实地展现了下党乡正努力走出一条具有闽东特色的乡村振兴之路，在众多同题作品中脱颖而出，获第三十届中国新闻奖文字通讯与深度报道三等奖。</w:t>
      </w:r>
    </w:p>
    <w:p>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rPr>
        <w:t>三、融媒守创，力行实践</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2024年底，随着工作岗位调整，郑璜同志的主要工作阵地从传统报纸转向新媒体端，由冲锋一线的文字记者转型为融媒尖兵。立足转型积极实践，她认为媒体融合时代新闻作品需转变呈现形式、语言风格，但关注时代背景下的个体命运和民生福祉，体现媒体社会责任和人文精神的内核不能变。今年以来，聚焦新质生产力、新型研究型大学、青年人就业、乡村振兴等热点，她带领团队策划推出一系列融媒体作品，其中微纪录片《种猪场的年轻人》入选中国记协“我的代表作”。</w:t>
      </w:r>
    </w:p>
    <w:p>
      <w:pPr>
        <w:rPr>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DengXian">
    <w:altName w:val="Segoe Print"/>
    <w:panose1 w:val="00000000000000000000"/>
    <w:charset w:val="86"/>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DengXian">
    <w:altName w:val="Segoe Print"/>
    <w:panose1 w:val="00000000000000000000"/>
    <w:charset w:val="00"/>
    <w:family w:val="auto"/>
    <w:pitch w:val="default"/>
    <w:sig w:usb0="00000000" w:usb1="00000000" w:usb2="00000000" w:usb3="00000000" w:csb0="0000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13E"/>
    <w:rsid w:val="00037A24"/>
    <w:rsid w:val="00087F1D"/>
    <w:rsid w:val="000C38A8"/>
    <w:rsid w:val="000F2E59"/>
    <w:rsid w:val="001530C7"/>
    <w:rsid w:val="0037667D"/>
    <w:rsid w:val="004D7B2F"/>
    <w:rsid w:val="008A3C78"/>
    <w:rsid w:val="00994CB6"/>
    <w:rsid w:val="00EB313E"/>
    <w:rsid w:val="00F50B9A"/>
    <w:rsid w:val="15826BC8"/>
    <w:rsid w:val="16796FC9"/>
    <w:rsid w:val="1A6541D0"/>
    <w:rsid w:val="2B8D4767"/>
    <w:rsid w:val="4E565A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0"/>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1506</Words>
  <Characters>1537</Characters>
  <Lines>11</Lines>
  <Paragraphs>3</Paragraphs>
  <TotalTime>28</TotalTime>
  <ScaleCrop>false</ScaleCrop>
  <LinksUpToDate>false</LinksUpToDate>
  <CharactersWithSpaces>1541</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2025-09-14T23:14:00Z</dcterms:created>
  <dc:creator>Microsoft Office 用户</dc:creator>
  <cp:lastModifiedBy>lenovo</cp:lastModifiedBy>
  <cp:lastPrinted>2025-09-15T03:37:00Z</cp:lastPrinted>
  <dcterms:modified xsi:type="dcterms:W3CDTF">2025-09-15T09:51:11Z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eyJoZGlkIjoiNjg5Yjg2NTQ5MDU4NDNkZGU2MjI3MTg1NjVjYjg3ZmUiLCJ1c2VySWQiOiIxMzE4MzA5MTcwIn0=</vt:lpwstr>
  </property>
  <property fmtid="{D5CDD505-2E9C-101B-9397-08002B2CF9AE}" pid="3" name="KSOProductBuildVer">
    <vt:lpwstr>2052-11.8.2.11019</vt:lpwstr>
  </property>
  <property fmtid="{D5CDD505-2E9C-101B-9397-08002B2CF9AE}" pid="4" name="ICV">
    <vt:lpwstr>58B33588AE674F91967234F01445656D_13</vt:lpwstr>
  </property>
</Properties>
</file>